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12" w:rsidRPr="00115512" w:rsidRDefault="00115512" w:rsidP="00115512">
      <w:pPr>
        <w:shd w:val="clear" w:color="auto" w:fill="1874CD"/>
        <w:spacing w:beforeAutospacing="1" w:after="300" w:line="240" w:lineRule="auto"/>
        <w:jc w:val="both"/>
        <w:outlineLvl w:val="0"/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  <w:lang w:eastAsia="ru-RU"/>
        </w:rPr>
      </w:pPr>
      <w:r w:rsidRPr="00115512"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  <w:lang w:eastAsia="ru-RU"/>
        </w:rPr>
        <w:t>Введение</w:t>
      </w:r>
    </w:p>
    <w:p w:rsidR="00115512" w:rsidRPr="00115512" w:rsidRDefault="00115512" w:rsidP="00115512">
      <w:pPr>
        <w:shd w:val="clear" w:color="auto" w:fill="FFFFFF"/>
        <w:spacing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5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учебным планом подготовки студентов специальности 280102 предусмотрен курсовой проект по дисциплине «</w:t>
      </w:r>
      <w:proofErr w:type="spellStart"/>
      <w:r w:rsidRPr="001155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Травмобезопасность</w:t>
      </w:r>
      <w:proofErr w:type="spellEnd"/>
      <w:r w:rsidRPr="001155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производстве». Проект закрепляет теоретическую подготовку, развивает расчетно-графические навыки и вырабатывает у студентов умение самостоятельно решать задачи на инженерном уровне и пользоваться технической литературой.</w:t>
      </w:r>
    </w:p>
    <w:p w:rsidR="00115512" w:rsidRPr="00115512" w:rsidRDefault="00115512" w:rsidP="00115512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5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Выполненный курсовой проект является подготовкой студента к защите выпускной квалификационной работы (ВКР).</w:t>
      </w:r>
    </w:p>
    <w:p w:rsidR="00115512" w:rsidRPr="00115512" w:rsidRDefault="00115512" w:rsidP="00115512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5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Технологии машиностроительного производства и используемое оборудование очень разнообразно и в курсовой работе невозможно выполнить все инженерные обоснования и расчеты, поэтому студентам нужно выделить наиболее опасные технологические процессы и оборудование и решить актуальные задачи по снижению травматизма.</w:t>
      </w:r>
    </w:p>
    <w:p w:rsidR="002B4B72" w:rsidRDefault="00115512"/>
    <w:p w:rsidR="00115512" w:rsidRDefault="00115512" w:rsidP="00115512">
      <w:pPr>
        <w:pStyle w:val="1"/>
        <w:shd w:val="clear" w:color="auto" w:fill="1874CD"/>
        <w:spacing w:after="300" w:afterAutospacing="0"/>
        <w:jc w:val="both"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1</w:t>
      </w:r>
      <w:r>
        <w:rPr>
          <w:rFonts w:ascii="Arial" w:hAnsi="Arial" w:cs="Arial"/>
          <w:color w:val="FFFFFF"/>
          <w:sz w:val="36"/>
          <w:szCs w:val="36"/>
        </w:rPr>
        <w:t>. Цель и задачи выполнения курсового проекта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 курсового проекта - закрепление теоретических знаний и развитие у студента практических навыков анализа опасных производственных факторов, выбора защитных мер, а также разработки защитных устройств и приспособлений.</w:t>
      </w:r>
    </w:p>
    <w:p w:rsidR="00115512" w:rsidRDefault="00115512" w:rsidP="00115512">
      <w:pPr>
        <w:pStyle w:val="1"/>
        <w:shd w:val="clear" w:color="auto" w:fill="1874CD"/>
        <w:spacing w:after="300" w:afterAutospacing="0"/>
        <w:jc w:val="both"/>
        <w:rPr>
          <w:color w:val="FFFFFF"/>
          <w:sz w:val="36"/>
          <w:szCs w:val="36"/>
        </w:rPr>
      </w:pPr>
      <w:r>
        <w:rPr>
          <w:color w:val="FFFFFF"/>
          <w:sz w:val="36"/>
          <w:szCs w:val="36"/>
        </w:rPr>
        <w:t>2. Основные требования к курсовому проекту</w:t>
      </w:r>
    </w:p>
    <w:p w:rsidR="00115512" w:rsidRDefault="00115512" w:rsidP="00115512">
      <w:pPr>
        <w:pStyle w:val="2"/>
        <w:pBdr>
          <w:bottom w:val="single" w:sz="6" w:space="8" w:color="999999"/>
        </w:pBdr>
        <w:shd w:val="clear" w:color="auto" w:fill="FFFFFF"/>
        <w:jc w:val="both"/>
        <w:rPr>
          <w:color w:val="auto"/>
          <w:sz w:val="27"/>
          <w:szCs w:val="27"/>
        </w:rPr>
      </w:pPr>
      <w:r>
        <w:rPr>
          <w:sz w:val="27"/>
          <w:szCs w:val="27"/>
        </w:rPr>
        <w:t>2.1. Тематика курсового проекта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Тематикой курсового проекта является разработка мероприятий по обеспечению безопасных условий труда на одном конкретном производственном участке (рабочем месте) машиностроительного предприятия.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Тема проекта выбирается в соответствии с материалом, собранным студентом на практике, а также выполненным курсовым проектом по основам производства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115512" w:rsidRDefault="00115512" w:rsidP="00115512">
      <w:pPr>
        <w:pStyle w:val="2"/>
        <w:pBdr>
          <w:bottom w:val="single" w:sz="6" w:space="8" w:color="999999"/>
        </w:pBd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2.2. Задание на курсовой проект и исходные данные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Задание на курсовой проект выдается студенту индивидуально преподавателем в начале семестра. В задании даются: тема проекта, исходные данные, содержание пояснительной записки, перечень графического материала и указывается срок предоставления проекта к защите.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Исходными данными к курсовому проекту являются: базовый вариант технологического процесса изготовления детали, перечень применяемого оборудования и приспособлений, базовый вариант расположения оборудования на участке, параметры производственного помещения.</w:t>
      </w:r>
    </w:p>
    <w:p w:rsidR="00115512" w:rsidRDefault="00115512" w:rsidP="00115512">
      <w:pPr>
        <w:pStyle w:val="2"/>
        <w:pBdr>
          <w:bottom w:val="single" w:sz="6" w:space="8" w:color="999999"/>
        </w:pBd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2.3. Объем курсового проекта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Курсовой проект состоит из графической части объемом 2 листа чертежной бумаги формата 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1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(или в электронном виде – презентация, содержащая необходимые эскизы, фото и графические материалы) и пояснительной записки объемом 20 - 30 страниц текста в формате 14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Times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New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Roman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 рисунками на листах формата А4.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целом курсовой проект должен представлять собой законченную проектную разработку.</w:t>
      </w:r>
    </w:p>
    <w:p w:rsidR="00115512" w:rsidRDefault="00115512" w:rsidP="00115512">
      <w:pPr>
        <w:pStyle w:val="2"/>
        <w:pBdr>
          <w:bottom w:val="single" w:sz="6" w:space="8" w:color="999999"/>
        </w:pBdr>
        <w:shd w:val="clear" w:color="auto" w:fill="FFFFFF"/>
        <w:jc w:val="both"/>
        <w:rPr>
          <w:color w:val="auto"/>
          <w:sz w:val="27"/>
          <w:szCs w:val="27"/>
        </w:rPr>
      </w:pPr>
      <w:r>
        <w:rPr>
          <w:sz w:val="27"/>
          <w:szCs w:val="27"/>
        </w:rPr>
        <w:t>2.4. Работа над курсовым проектом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Студент должен выполнять курсовой проект самостоятельно, при этом ему необходимо регулярно посещать консультации преподавателя и, в соответствии с графиком выполнения работы, отчитываться.</w:t>
      </w:r>
    </w:p>
    <w:p w:rsidR="00115512" w:rsidRDefault="00115512" w:rsidP="00115512">
      <w:pPr>
        <w:pStyle w:val="2"/>
        <w:pBdr>
          <w:bottom w:val="single" w:sz="6" w:space="8" w:color="999999"/>
        </w:pBd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2.5. Защита курсового проекта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Готовый курсовой проект, подписанный студентом и руководителем, направляется на рецензию. При положительной рецензии курсовой проект выносится на защиту перед комиссией, назначенной заведующим кафедрой. Защита проводится с презентацией в формате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ppt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кратким докладом студента. В докладе доказывается актуальность темы, отмечаются опасные факторы и предложенные меры защиты, выделяются новые, оригинальные решения, предложенные самим студентом, перечисляются полученные выводы. После доклада студенту задаются вопросы. За результаты расчетов и принятых решений ответственность несет студент. По результатам защиты, с учетом качества выполненной курсовой работы, правильности и полноты ответов на вопросы, выставляется оценка.</w:t>
      </w:r>
    </w:p>
    <w:p w:rsidR="00115512" w:rsidRDefault="00115512" w:rsidP="00115512">
      <w:pPr>
        <w:pStyle w:val="1"/>
        <w:shd w:val="clear" w:color="auto" w:fill="1874CD"/>
        <w:spacing w:after="300" w:afterAutospacing="0"/>
        <w:jc w:val="both"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3. Методические указания к работе над курсовым проектом</w:t>
      </w:r>
    </w:p>
    <w:p w:rsidR="00115512" w:rsidRDefault="00115512" w:rsidP="00115512">
      <w:pPr>
        <w:pStyle w:val="2"/>
        <w:pBdr>
          <w:bottom w:val="single" w:sz="6" w:space="8" w:color="999999"/>
        </w:pBd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3.1. План построения и содержание разделов пояснительной записки к курсовому проекту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Расчетно-пояснительная записка курсового проекта должна включать: титульный лист; задание на курсовой проект; анализ производственного помещения, технологического процесса и оборудования с точки зрения безопасности; планировка рабочего места; обеспечение безопасных условий труда; заключение; список литературы; приложение.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 соответствии с конкретным заданием на курсовую работу состав и содержание пояснительной записки может быть изменены.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Какие и в каком объеме должны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быть выполнены расчеты указывает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преподаватель.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Титульный лист и задание оформляются в соответствии с требованиями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ТулГУ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Образец титульного листа и задание выдает преподаватель.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Введение - показывает актуальность темы, формулирует цель и задачи проекта, обосновывает пути достижения цели.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 основных разделах пояснительной записки дается последовательность решения задач с анализом техпроцесса, описанием оборудования, анализом опасных факторов и решением инженерных задач по проектированию приспособлений и защитных средств, обеспечивающих безопасность труда. В конце каждого раздела приводятся выводы.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заключении приводятся итоги выполненной работы.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Список литературы должен содержать все источники информации (включая справочники, ГОСТы, СНиП, СН и ПБ), используемые в работе над проектом, причем в тексте пояснительной записки должны быть на них ссылки. Список должен быть оформлен по</w:t>
      </w:r>
      <w:hyperlink r:id="rId5" w:tgtFrame="_blank" w:history="1">
        <w:r>
          <w:rPr>
            <w:rStyle w:val="a4"/>
            <w:rFonts w:ascii="Arial" w:hAnsi="Arial" w:cs="Arial"/>
            <w:color w:val="551A8B"/>
            <w:sz w:val="21"/>
            <w:szCs w:val="21"/>
          </w:rPr>
          <w:t> ГОСТ 7.32-2001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 приложении приводятся дополнительные материалы к курсовому проекту, например: программы расчетов, базовый вариант технологического процесса и т.п.).</w:t>
      </w:r>
      <w:proofErr w:type="gramEnd"/>
    </w:p>
    <w:p w:rsidR="00115512" w:rsidRDefault="00115512" w:rsidP="00115512">
      <w:pPr>
        <w:pStyle w:val="2"/>
        <w:pBdr>
          <w:bottom w:val="single" w:sz="6" w:space="8" w:color="999999"/>
        </w:pBd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3.2. Методические указания по выполнению раздела “Анализ производственного помещения, технологического процесса и оборудования с точки зрения безопасности”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этом разделе описывается помещение цеха, указываются его размеры (длина, ширина и высота), отмечается наличие окон, аэрационных фонарей, перегородок, дверей. Дается обобщенный перечень оборудования в цехе и подробный на участке. Описывается схема расположения оборудования в цехе и на участке. Схема вычерчивается на листе формата 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1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или в электронном виде в соответствующем графическом редакторе упрощенная - для цеха или участка, подробная - для выбранного рабочего места.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 схемах цеха и участка указывается все, что относится к производственной безопасности: проезды, проходы, места складирования материалов, наличие опасного оборудования (кранов, сосудов под давлением, трубопроводов с газом и т.п.), расстояние между различным оборудованием, между оборудованием и стеной, ограждения опасного оборудования, расположение нулевого провода (или защитных заземляющих проводников) и заземлителей, расположение местных отсосов, воздуховодов и вентиляторов, средств пожаротушения и 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.п. Кратко описывается технологический процесс изготовления детали, перехода заготовок с одной операции на другую.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Далее выявляются опасные факторы и возможные причины травматизма (отсутствие ограждений движущихся и вращающихся частей оборудования, отсутствие блокировок, отсутствие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защтитных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устройств, неисправность или несоответствие приспособлений технологическому процессу или требованиям безопасности, использование опасного оборудования (кранов, сосудов под давлением и т.п., не прошедших технического освидетельствования, обслуживаемого рабочими без удостоверений), применение опасных технологических операций, отсутствие средств защиты от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электротравматизма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зануления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защитного заземления или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защитного отключения), неисправность розеток, оголение электропроводки; неправильное складирование материалов; открытые люки,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неогражденные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проемы, тяжелые условия труда и т.п. Намечаются мероприятия по устранению как бывших, так и возможных причин травматизма (за счет установки кожухов, правильного складирования изделий и материалов, организации рабочего места и т.д.). Формулируются собственные предложения по изменению технологического процесса, замене оборудования и по использованию защитных средств. Для наиболее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травмоопасного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оборудования намечаются мероприятия по устранению причин травматизма за счет применения защитных средств или приспособлений.</w:t>
      </w:r>
    </w:p>
    <w:p w:rsidR="00115512" w:rsidRDefault="00115512" w:rsidP="00115512">
      <w:pPr>
        <w:pStyle w:val="2"/>
        <w:pBdr>
          <w:bottom w:val="single" w:sz="6" w:space="8" w:color="999999"/>
        </w:pBd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3.3. Методические указания по выполнению раздела “Проектирование рабочего места”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этом разделе проектируется рабочее место для одного вида оборудования (например: пресса, сварочного автомата, токарного станка, шлифовального станка или иного наиболее опасного оборудования).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Составляется схема рабочего места с учетом требований безопасности и эргономики. Схема вычерчивается на листе формата 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2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Описание схемы дается в пояснительной записке. На схеме должны быть указаны две проекции: вид спереди и вид в плане. Должны быть указаны основные размеры оборудования, тумбочек и стеллажей, деревянной подставки для ног и т.д.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115512" w:rsidRDefault="00115512" w:rsidP="00115512">
      <w:pPr>
        <w:pStyle w:val="2"/>
        <w:pBdr>
          <w:bottom w:val="single" w:sz="6" w:space="8" w:color="999999"/>
        </w:pBd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3.4. Методические указания по выполнению раздела “Обеспечение безопасных условий труда”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этом разделе проводится анализ существующих мер безопасности и средств защиты на рассматриваемом оборудовании и в производственном помещении. Даются собственные предложения по обеспечению безопасности и по совершенствованию конструкции защитного устройства (или приспособления). Проводятся расчеты опасных зон, вероятности травматизма или основных параметров защитного устройства (действующие усилия, быстродействие, основные размеры и т.д.).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этом разделе могут решаться общие вопросы обеспечения безопасности в цехе: при перемещении и складировании грузов мостовым краном; при очистке стекол от грязи; замене ламп и светильников; при эксплуатации электрооборудования; при эксплуатации ручного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инструменнта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т.д.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Расчеты рекомендуется выполнять в следующем порядке: наименование расчета, цель расчета, исходные данные; последовательность выполнения расчета с формулами, таблицами, иллюстрациями; результаты расчетов; выводы.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115512" w:rsidRDefault="00115512" w:rsidP="00115512">
      <w:pPr>
        <w:pStyle w:val="2"/>
        <w:pBdr>
          <w:bottom w:val="single" w:sz="6" w:space="8" w:color="999999"/>
        </w:pBd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3.5. Оформление пояснительной записки (текстовой части) курсового проекта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Расчетно-пояснительная записка должна быть оформлена с применением ЭВМ. Сложные рисунки допускается выполнять на кальке и вклеивать их, либо рисовать тушью или черными чернилами непосредственно на листах записки.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Записка должна быть изложена логично, кратко, техническим языком и удовлетворять всем требованиям правописания. Не допускается произвольное сокращение слов. Курсовая работа с грамматическими ошибками к защите не допускается.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Оформление записки должно быть по </w:t>
      </w:r>
      <w:hyperlink r:id="rId6" w:history="1">
        <w:r>
          <w:rPr>
            <w:rStyle w:val="a4"/>
            <w:rFonts w:ascii="Arial" w:eastAsiaTheme="majorEastAsia" w:hAnsi="Arial" w:cs="Arial"/>
            <w:color w:val="551A8B"/>
            <w:sz w:val="21"/>
            <w:szCs w:val="21"/>
          </w:rPr>
          <w:t>ГОСТ 2.105-95. Межгосударственный стандарт. Единая система конструкторской документации. Общие требования к текстовым документам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Все расчеты должны быть выполнены в Международной системе единиц (СИ). При использовании номограмм, графиков и эмпирических формул, которые основаны на </w:t>
      </w:r>
      <w:r>
        <w:rPr>
          <w:rFonts w:ascii="Arial" w:hAnsi="Arial" w:cs="Arial"/>
          <w:color w:val="000000"/>
          <w:sz w:val="21"/>
          <w:szCs w:val="21"/>
        </w:rPr>
        <w:lastRenderedPageBreak/>
        <w:t>внесистемных единицах, окончательные результаты должны быть переведены в систему СИ.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Необходимо давать ссылки на используемую литературу при описании схем и использовании расчетных формул. Ссылки даются в квадратных скобках, где проставляются порядковый номер данного источника и страницы, например: [6, с. 138] .</w:t>
      </w:r>
    </w:p>
    <w:p w:rsidR="00115512" w:rsidRDefault="00115512" w:rsidP="00115512">
      <w:pPr>
        <w:pStyle w:val="2"/>
        <w:pBdr>
          <w:bottom w:val="single" w:sz="6" w:space="8" w:color="999999"/>
        </w:pBd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3.6. Оформление графической части проекта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Графическая часть проекта выполняется в виде презентации в электронном виде в формате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ppt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На слайдах должны быть представлены схемы расположения оборудования на производственном участке, схема рабочего места и схема проектируемого защитного устройства с простановкой необходимых размеров, разрезов и сечений.</w:t>
      </w:r>
    </w:p>
    <w:p w:rsidR="00115512" w:rsidRDefault="00115512" w:rsidP="00115512">
      <w:pPr>
        <w:pStyle w:val="otstup"/>
        <w:shd w:val="clear" w:color="auto" w:fill="FFFFFF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sectPr w:rsidR="00115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39"/>
    <w:rsid w:val="00037239"/>
    <w:rsid w:val="00115512"/>
    <w:rsid w:val="00115587"/>
    <w:rsid w:val="001B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5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otstup">
    <w:name w:val="otstup"/>
    <w:basedOn w:val="a"/>
    <w:rsid w:val="001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5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115512"/>
    <w:rPr>
      <w:b/>
      <w:bCs/>
    </w:rPr>
  </w:style>
  <w:style w:type="character" w:styleId="a4">
    <w:name w:val="Hyperlink"/>
    <w:basedOn w:val="a0"/>
    <w:uiPriority w:val="99"/>
    <w:semiHidden/>
    <w:unhideWhenUsed/>
    <w:rsid w:val="001155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5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otstup">
    <w:name w:val="otstup"/>
    <w:basedOn w:val="a"/>
    <w:rsid w:val="001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5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115512"/>
    <w:rPr>
      <w:b/>
      <w:bCs/>
    </w:rPr>
  </w:style>
  <w:style w:type="character" w:styleId="a4">
    <w:name w:val="Hyperlink"/>
    <w:basedOn w:val="a0"/>
    <w:uiPriority w:val="99"/>
    <w:semiHidden/>
    <w:unhideWhenUsed/>
    <w:rsid w:val="001155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1986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734620852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742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61656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2089956313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804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4507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420763725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10341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9073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376585235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1143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0239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581021805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11983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777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366219630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1225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9525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281498385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1316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29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861162306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14146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730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792627743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14482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7021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935937802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1676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3378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391080786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17301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2417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552693503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1988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2573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614673277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20933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9853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820583963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stexpert.ru/gost/gost-2.105-95" TargetMode="External"/><Relationship Id="rId5" Type="http://schemas.openxmlformats.org/officeDocument/2006/relationships/hyperlink" Target="http://gostexpert.ru/gost/gost-7.32-2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1624</Words>
  <Characters>9261</Characters>
  <Application>Microsoft Office Word</Application>
  <DocSecurity>0</DocSecurity>
  <Lines>77</Lines>
  <Paragraphs>21</Paragraphs>
  <ScaleCrop>false</ScaleCrop>
  <Company/>
  <LinksUpToDate>false</LinksUpToDate>
  <CharactersWithSpaces>10864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2021-02-16T06:06:00Z</dcterms:created>
  <dcterms:modified xsi:type="dcterms:W3CDTF">2021-02-16T06:09:00Z</dcterms:modified>
</cp:coreProperties>
</file>